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46" w:rsidRDefault="00886007" w:rsidP="00451E06">
      <w:pPr>
        <w:pStyle w:val="aa"/>
      </w:pPr>
      <w:r>
        <w:rPr>
          <w:rFonts w:hint="eastAsia"/>
        </w:rPr>
        <w:t>小论文主题</w:t>
      </w:r>
    </w:p>
    <w:p w:rsidR="00E54E05" w:rsidRDefault="00886007" w:rsidP="00886007">
      <w:pPr>
        <w:pStyle w:val="2"/>
      </w:pPr>
      <w:r>
        <w:rPr>
          <w:rFonts w:hint="eastAsia"/>
        </w:rPr>
        <w:t>编程实践类</w:t>
      </w:r>
    </w:p>
    <w:p w:rsidR="00886007" w:rsidRDefault="00886007" w:rsidP="00886007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编写一个基于</w:t>
      </w:r>
      <w:r>
        <w:rPr>
          <w:rFonts w:hint="eastAsia"/>
        </w:rPr>
        <w:t>Gaussian</w:t>
      </w:r>
      <w:r w:rsidR="001962CF">
        <w:rPr>
          <w:rFonts w:hint="eastAsia"/>
        </w:rPr>
        <w:t>基组</w:t>
      </w:r>
      <w:r>
        <w:rPr>
          <w:rFonts w:hint="eastAsia"/>
        </w:rPr>
        <w:t>、能处理双原子分子的</w:t>
      </w:r>
      <w:r>
        <w:rPr>
          <w:rFonts w:hint="eastAsia"/>
        </w:rPr>
        <w:t>Hartree-Fock</w:t>
      </w:r>
      <w:r>
        <w:rPr>
          <w:rFonts w:hint="eastAsia"/>
        </w:rPr>
        <w:t>程序（可以调用</w:t>
      </w:r>
      <w:r>
        <w:rPr>
          <w:rFonts w:hint="eastAsia"/>
        </w:rPr>
        <w:t>libint</w:t>
      </w:r>
      <w:r w:rsidR="00527CC8">
        <w:rPr>
          <w:rFonts w:hint="eastAsia"/>
        </w:rPr>
        <w:t>计算</w:t>
      </w:r>
      <w:r>
        <w:rPr>
          <w:rFonts w:hint="eastAsia"/>
        </w:rPr>
        <w:t>双电子积分）。</w:t>
      </w:r>
    </w:p>
    <w:p w:rsidR="00D50C17" w:rsidRDefault="00D50C17" w:rsidP="00D50C17">
      <w:pPr>
        <w:pStyle w:val="a7"/>
        <w:ind w:left="720" w:firstLineChars="0" w:firstLine="0"/>
      </w:pPr>
      <w:r>
        <w:rPr>
          <w:rFonts w:hint="eastAsia"/>
        </w:rPr>
        <w:t>参考文献：【</w:t>
      </w:r>
      <w:r>
        <w:rPr>
          <w:rFonts w:hint="eastAsia"/>
        </w:rPr>
        <w:t>Szabo</w:t>
      </w:r>
      <w:r>
        <w:t xml:space="preserve"> </w:t>
      </w:r>
      <w:r>
        <w:rPr>
          <w:rFonts w:hint="eastAsia"/>
        </w:rPr>
        <w:t>&amp;</w:t>
      </w:r>
      <w:r>
        <w:t xml:space="preserve"> </w:t>
      </w:r>
      <w:r>
        <w:rPr>
          <w:rFonts w:hint="eastAsia"/>
        </w:rPr>
        <w:t>Ostlund</w:t>
      </w:r>
      <w:r>
        <w:rPr>
          <w:rFonts w:hint="eastAsia"/>
        </w:rPr>
        <w:t>】，</w:t>
      </w:r>
      <w:r>
        <w:rPr>
          <w:rFonts w:hint="eastAsia"/>
        </w:rPr>
        <w:t>Chapter</w:t>
      </w:r>
      <w:r>
        <w:t xml:space="preserve"> </w:t>
      </w:r>
      <w:r>
        <w:rPr>
          <w:rFonts w:hint="eastAsia"/>
        </w:rPr>
        <w:t>3.</w:t>
      </w:r>
    </w:p>
    <w:p w:rsidR="00886007" w:rsidRDefault="00886007" w:rsidP="00886007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编写一个针对满壳层或半满壳层原子</w:t>
      </w:r>
      <w:r w:rsidR="00D50C17">
        <w:rPr>
          <w:rFonts w:hint="eastAsia"/>
        </w:rPr>
        <w:t>（轨道可以表达成径向函数和球谐函数的乘积）</w:t>
      </w:r>
      <w:r>
        <w:rPr>
          <w:rFonts w:hint="eastAsia"/>
        </w:rPr>
        <w:t>的</w:t>
      </w:r>
      <w:r w:rsidR="00D50C17">
        <w:rPr>
          <w:rFonts w:hint="eastAsia"/>
        </w:rPr>
        <w:t>LDA-</w:t>
      </w:r>
      <w:r>
        <w:rPr>
          <w:rFonts w:hint="eastAsia"/>
        </w:rPr>
        <w:t>DFT</w:t>
      </w:r>
      <w:r>
        <w:rPr>
          <w:rFonts w:hint="eastAsia"/>
        </w:rPr>
        <w:t>程序。</w:t>
      </w:r>
    </w:p>
    <w:p w:rsidR="00D50C17" w:rsidRDefault="00D50C17" w:rsidP="00D50C17">
      <w:pPr>
        <w:pStyle w:val="a7"/>
        <w:ind w:left="720" w:firstLineChars="0" w:firstLine="0"/>
      </w:pPr>
      <w:r>
        <w:rPr>
          <w:rFonts w:hint="eastAsia"/>
        </w:rPr>
        <w:t>【参考文献】</w:t>
      </w:r>
      <w:r>
        <w:rPr>
          <w:rFonts w:hint="eastAsia"/>
        </w:rPr>
        <w:t>J.</w:t>
      </w:r>
      <w:r>
        <w:t xml:space="preserve"> </w:t>
      </w:r>
      <w:r>
        <w:rPr>
          <w:rFonts w:hint="eastAsia"/>
        </w:rPr>
        <w:t>M.</w:t>
      </w:r>
      <w:r>
        <w:t xml:space="preserve"> Thijssen, Computational Physics, Chapter 5.</w:t>
      </w:r>
    </w:p>
    <w:p w:rsidR="00886007" w:rsidRDefault="00886007" w:rsidP="00886007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编写一个二维</w:t>
      </w:r>
      <w:r w:rsidR="002303A0">
        <w:rPr>
          <w:rFonts w:hint="eastAsia"/>
        </w:rPr>
        <w:t>解析</w:t>
      </w:r>
      <w:r>
        <w:rPr>
          <w:rFonts w:hint="eastAsia"/>
        </w:rPr>
        <w:t>外势场下的</w:t>
      </w:r>
      <w:r>
        <w:t>LDA</w:t>
      </w:r>
      <w:r>
        <w:rPr>
          <w:rFonts w:hint="eastAsia"/>
        </w:rPr>
        <w:t>计算程序</w:t>
      </w:r>
    </w:p>
    <w:p w:rsidR="00886007" w:rsidRDefault="00D50C17" w:rsidP="00886007">
      <w:pPr>
        <w:pStyle w:val="a7"/>
        <w:ind w:left="720" w:firstLineChars="0" w:firstLine="0"/>
      </w:pPr>
      <w:r>
        <w:rPr>
          <w:rFonts w:hint="eastAsia"/>
        </w:rPr>
        <w:t>【</w:t>
      </w:r>
      <w:r w:rsidR="00886007">
        <w:rPr>
          <w:rFonts w:hint="eastAsia"/>
        </w:rPr>
        <w:t>参考文献</w:t>
      </w:r>
      <w:r>
        <w:rPr>
          <w:rFonts w:hint="eastAsia"/>
        </w:rPr>
        <w:t>】</w:t>
      </w:r>
      <w:r w:rsidR="00886007" w:rsidRPr="00D50C17">
        <w:rPr>
          <w:bCs/>
        </w:rPr>
        <w:t>Hong Jiang</w:t>
      </w:r>
      <w:r w:rsidR="00886007" w:rsidRPr="00D50C17">
        <w:t>,</w:t>
      </w:r>
      <w:r w:rsidR="00886007">
        <w:t xml:space="preserve"> Harold U. Baranger and Weitao Yang, </w:t>
      </w:r>
      <w:r w:rsidR="00886007">
        <w:rPr>
          <w:i/>
          <w:iCs/>
        </w:rPr>
        <w:t>Density-functional theory simulation of large quantum dots</w:t>
      </w:r>
      <w:r w:rsidR="00886007">
        <w:t xml:space="preserve">, </w:t>
      </w:r>
      <w:hyperlink r:id="rId8" w:tgtFrame="_blank" w:history="1">
        <w:r w:rsidR="00886007">
          <w:rPr>
            <w:rStyle w:val="ac"/>
          </w:rPr>
          <w:t>Phys. Rev. B 68, 165337 (2003)</w:t>
        </w:r>
      </w:hyperlink>
      <w:r w:rsidR="00886007">
        <w:rPr>
          <w:rFonts w:hint="eastAsia"/>
        </w:rPr>
        <w:t>。</w:t>
      </w:r>
    </w:p>
    <w:p w:rsidR="00D03891" w:rsidRDefault="00D03891" w:rsidP="002303A0">
      <w:pPr>
        <w:pStyle w:val="2"/>
        <w:rPr>
          <w:rFonts w:hint="eastAsia"/>
        </w:rPr>
      </w:pPr>
      <w:r>
        <w:rPr>
          <w:rFonts w:hint="eastAsia"/>
        </w:rPr>
        <w:t>文献综述类</w:t>
      </w:r>
      <w:bookmarkStart w:id="0" w:name="_GoBack"/>
      <w:bookmarkEnd w:id="0"/>
    </w:p>
    <w:p w:rsidR="002303A0" w:rsidRPr="002303A0" w:rsidRDefault="002303A0" w:rsidP="00B8662F">
      <w:pPr>
        <w:pStyle w:val="a7"/>
        <w:numPr>
          <w:ilvl w:val="0"/>
          <w:numId w:val="9"/>
        </w:numPr>
        <w:spacing w:line="360" w:lineRule="auto"/>
        <w:ind w:right="120" w:firstLineChars="0"/>
        <w:jc w:val="left"/>
        <w:rPr>
          <w:rFonts w:ascii="宋体" w:hAnsi="宋体"/>
          <w:sz w:val="24"/>
        </w:rPr>
      </w:pPr>
      <w:r w:rsidRPr="002303A0">
        <w:rPr>
          <w:rFonts w:ascii="宋体" w:hAnsi="宋体" w:hint="eastAsia"/>
          <w:sz w:val="24"/>
        </w:rPr>
        <w:t>SCF迭代收敛加速方法综述，并结合几个典型的实例，比如H</w:t>
      </w:r>
      <w:r w:rsidRPr="002303A0">
        <w:rPr>
          <w:rFonts w:ascii="宋体" w:hAnsi="宋体" w:hint="eastAsia"/>
          <w:sz w:val="24"/>
          <w:vertAlign w:val="subscript"/>
        </w:rPr>
        <w:t>2</w:t>
      </w:r>
      <w:r w:rsidRPr="002303A0">
        <w:rPr>
          <w:rFonts w:ascii="宋体" w:hAnsi="宋体" w:hint="eastAsia"/>
          <w:sz w:val="24"/>
        </w:rPr>
        <w:t>O，CH</w:t>
      </w:r>
      <w:r w:rsidRPr="002303A0">
        <w:rPr>
          <w:rFonts w:ascii="宋体" w:hAnsi="宋体" w:hint="eastAsia"/>
          <w:sz w:val="24"/>
          <w:vertAlign w:val="subscript"/>
        </w:rPr>
        <w:t>2</w:t>
      </w:r>
      <w:r w:rsidRPr="002303A0">
        <w:rPr>
          <w:rFonts w:ascii="宋体" w:hAnsi="宋体" w:hint="eastAsia"/>
          <w:sz w:val="24"/>
        </w:rPr>
        <w:t>（双自由基卡宾），[Fe(H</w:t>
      </w:r>
      <w:r w:rsidRPr="002303A0">
        <w:rPr>
          <w:rFonts w:ascii="宋体" w:hAnsi="宋体" w:hint="eastAsia"/>
          <w:sz w:val="24"/>
          <w:vertAlign w:val="subscript"/>
        </w:rPr>
        <w:t>2</w:t>
      </w:r>
      <w:r w:rsidRPr="002303A0">
        <w:rPr>
          <w:rFonts w:ascii="宋体" w:hAnsi="宋体" w:hint="eastAsia"/>
          <w:sz w:val="24"/>
        </w:rPr>
        <w:t>O)</w:t>
      </w:r>
      <w:r w:rsidRPr="002303A0">
        <w:rPr>
          <w:rFonts w:ascii="宋体" w:hAnsi="宋体" w:hint="eastAsia"/>
          <w:sz w:val="24"/>
          <w:vertAlign w:val="subscript"/>
        </w:rPr>
        <w:t>6</w:t>
      </w:r>
      <w:r w:rsidRPr="002303A0">
        <w:rPr>
          <w:rFonts w:ascii="宋体" w:hAnsi="宋体" w:hint="eastAsia"/>
          <w:sz w:val="24"/>
        </w:rPr>
        <w:t>]</w:t>
      </w:r>
      <w:r w:rsidRPr="002303A0">
        <w:rPr>
          <w:rFonts w:ascii="宋体" w:hAnsi="宋体" w:hint="eastAsia"/>
          <w:sz w:val="24"/>
          <w:vertAlign w:val="superscript"/>
        </w:rPr>
        <w:t>2+</w:t>
      </w:r>
      <w:r w:rsidRPr="002303A0">
        <w:rPr>
          <w:rFonts w:ascii="宋体" w:hAnsi="宋体" w:hint="eastAsia"/>
          <w:sz w:val="24"/>
        </w:rPr>
        <w:t>等测试比较不同方法（计算程序：Gaussian09）。</w:t>
      </w:r>
    </w:p>
    <w:p w:rsidR="002303A0" w:rsidRPr="002303A0" w:rsidRDefault="002303A0" w:rsidP="00B8662F">
      <w:pPr>
        <w:pStyle w:val="a7"/>
        <w:numPr>
          <w:ilvl w:val="0"/>
          <w:numId w:val="9"/>
        </w:numPr>
        <w:spacing w:line="360" w:lineRule="auto"/>
        <w:ind w:right="120" w:firstLineChars="0"/>
        <w:jc w:val="left"/>
        <w:rPr>
          <w:rFonts w:ascii="宋体" w:hAnsi="宋体"/>
          <w:sz w:val="24"/>
        </w:rPr>
      </w:pPr>
      <w:r w:rsidRPr="002303A0">
        <w:rPr>
          <w:rFonts w:ascii="宋体" w:hAnsi="宋体" w:hint="eastAsia"/>
          <w:sz w:val="24"/>
        </w:rPr>
        <w:t>量子化学计算中的过渡态</w:t>
      </w:r>
      <w:r>
        <w:rPr>
          <w:rFonts w:ascii="宋体" w:hAnsi="宋体" w:hint="eastAsia"/>
          <w:sz w:val="24"/>
        </w:rPr>
        <w:t>（反应路径）</w:t>
      </w:r>
      <w:r w:rsidRPr="002303A0">
        <w:rPr>
          <w:rFonts w:ascii="宋体" w:hAnsi="宋体" w:hint="eastAsia"/>
          <w:sz w:val="24"/>
        </w:rPr>
        <w:t>优化方法</w:t>
      </w:r>
    </w:p>
    <w:p w:rsidR="00B8662F" w:rsidRPr="002303A0" w:rsidRDefault="00B8662F" w:rsidP="00B8662F">
      <w:pPr>
        <w:pStyle w:val="a7"/>
        <w:numPr>
          <w:ilvl w:val="0"/>
          <w:numId w:val="9"/>
        </w:numPr>
        <w:spacing w:line="360" w:lineRule="auto"/>
        <w:ind w:right="120" w:firstLineChars="0"/>
        <w:jc w:val="left"/>
        <w:rPr>
          <w:rFonts w:ascii="宋体" w:hAnsi="宋体"/>
          <w:sz w:val="24"/>
        </w:rPr>
      </w:pPr>
      <w:r w:rsidRPr="002303A0">
        <w:rPr>
          <w:rFonts w:ascii="宋体" w:hAnsi="宋体" w:hint="eastAsia"/>
          <w:sz w:val="24"/>
        </w:rPr>
        <w:t>范德华修正的DFT方法综述</w:t>
      </w:r>
    </w:p>
    <w:p w:rsidR="00B8662F" w:rsidRPr="002303A0" w:rsidRDefault="00B8662F" w:rsidP="00B8662F">
      <w:pPr>
        <w:pStyle w:val="a7"/>
        <w:numPr>
          <w:ilvl w:val="0"/>
          <w:numId w:val="9"/>
        </w:numPr>
        <w:spacing w:line="360" w:lineRule="auto"/>
        <w:ind w:right="120" w:firstLineChars="0"/>
        <w:jc w:val="left"/>
        <w:rPr>
          <w:rFonts w:ascii="宋体" w:hAnsi="宋体"/>
          <w:sz w:val="24"/>
        </w:rPr>
      </w:pPr>
      <w:r w:rsidRPr="002303A0">
        <w:rPr>
          <w:rFonts w:ascii="宋体" w:hAnsi="宋体" w:hint="eastAsia"/>
          <w:sz w:val="24"/>
        </w:rPr>
        <w:t>针对强关联体系的DFT方法</w:t>
      </w:r>
    </w:p>
    <w:p w:rsidR="00B8662F" w:rsidRPr="002303A0" w:rsidRDefault="00B8662F" w:rsidP="00B8662F">
      <w:pPr>
        <w:pStyle w:val="a7"/>
        <w:numPr>
          <w:ilvl w:val="0"/>
          <w:numId w:val="9"/>
        </w:numPr>
        <w:spacing w:line="360" w:lineRule="auto"/>
        <w:ind w:right="120" w:firstLineChars="0"/>
        <w:jc w:val="left"/>
        <w:rPr>
          <w:rFonts w:ascii="宋体" w:hAnsi="宋体"/>
          <w:sz w:val="24"/>
        </w:rPr>
      </w:pPr>
      <w:r w:rsidRPr="002303A0">
        <w:rPr>
          <w:rFonts w:ascii="宋体" w:hAnsi="宋体" w:hint="eastAsia"/>
          <w:sz w:val="24"/>
        </w:rPr>
        <w:t>线性标度量子化学方法</w:t>
      </w:r>
    </w:p>
    <w:p w:rsidR="002303A0" w:rsidRPr="002303A0" w:rsidRDefault="002303A0" w:rsidP="00B8662F">
      <w:pPr>
        <w:pStyle w:val="a7"/>
        <w:numPr>
          <w:ilvl w:val="0"/>
          <w:numId w:val="9"/>
        </w:numPr>
        <w:spacing w:line="360" w:lineRule="auto"/>
        <w:ind w:right="120" w:firstLineChars="0"/>
        <w:jc w:val="left"/>
        <w:rPr>
          <w:rFonts w:ascii="宋体" w:hAnsi="宋体"/>
          <w:sz w:val="24"/>
        </w:rPr>
      </w:pPr>
      <w:r w:rsidRPr="002303A0">
        <w:rPr>
          <w:rFonts w:ascii="宋体" w:hAnsi="宋体" w:hint="eastAsia"/>
          <w:sz w:val="24"/>
        </w:rPr>
        <w:t>针对固体体系的post-HF量子化学方法</w:t>
      </w:r>
    </w:p>
    <w:p w:rsidR="00B8662F" w:rsidRPr="002303A0" w:rsidRDefault="00B8662F" w:rsidP="00B8662F">
      <w:pPr>
        <w:pStyle w:val="a7"/>
        <w:numPr>
          <w:ilvl w:val="0"/>
          <w:numId w:val="9"/>
        </w:numPr>
        <w:spacing w:line="360" w:lineRule="auto"/>
        <w:ind w:right="120" w:firstLineChars="0"/>
        <w:jc w:val="left"/>
        <w:rPr>
          <w:rFonts w:ascii="宋体" w:hAnsi="宋体"/>
          <w:sz w:val="24"/>
        </w:rPr>
      </w:pPr>
      <w:r w:rsidRPr="002303A0">
        <w:rPr>
          <w:rFonts w:ascii="宋体" w:hAnsi="宋体" w:hint="eastAsia"/>
          <w:sz w:val="24"/>
        </w:rPr>
        <w:t>含时密度泛函理论在染料敏化太阳能电池研究中的应用</w:t>
      </w:r>
    </w:p>
    <w:p w:rsidR="00B8662F" w:rsidRPr="002303A0" w:rsidRDefault="00B8662F" w:rsidP="00B8662F">
      <w:pPr>
        <w:pStyle w:val="a7"/>
        <w:numPr>
          <w:ilvl w:val="0"/>
          <w:numId w:val="9"/>
        </w:numPr>
        <w:spacing w:line="360" w:lineRule="auto"/>
        <w:ind w:right="120" w:firstLineChars="0"/>
        <w:jc w:val="left"/>
        <w:rPr>
          <w:rFonts w:ascii="宋体" w:hAnsi="宋体"/>
          <w:sz w:val="24"/>
        </w:rPr>
      </w:pPr>
      <w:r w:rsidRPr="002303A0">
        <w:rPr>
          <w:rFonts w:ascii="宋体" w:hAnsi="宋体" w:hint="eastAsia"/>
          <w:sz w:val="24"/>
        </w:rPr>
        <w:t>电子结构理论在多相催化研究中的应用</w:t>
      </w:r>
    </w:p>
    <w:p w:rsidR="00B8662F" w:rsidRPr="002303A0" w:rsidRDefault="00B8662F" w:rsidP="00B8662F">
      <w:pPr>
        <w:pStyle w:val="a7"/>
        <w:numPr>
          <w:ilvl w:val="0"/>
          <w:numId w:val="9"/>
        </w:numPr>
        <w:spacing w:line="360" w:lineRule="auto"/>
        <w:ind w:right="120" w:firstLineChars="0"/>
        <w:jc w:val="left"/>
        <w:rPr>
          <w:rFonts w:ascii="宋体" w:hAnsi="宋体"/>
          <w:sz w:val="24"/>
        </w:rPr>
      </w:pPr>
      <w:r w:rsidRPr="002303A0">
        <w:rPr>
          <w:rFonts w:ascii="宋体" w:hAnsi="宋体" w:hint="eastAsia"/>
          <w:sz w:val="24"/>
        </w:rPr>
        <w:t>电子结构理论在锂离子电池研究中的应用</w:t>
      </w:r>
    </w:p>
    <w:p w:rsidR="00B8662F" w:rsidRPr="002303A0" w:rsidRDefault="00B8662F" w:rsidP="00B8662F">
      <w:pPr>
        <w:pStyle w:val="a7"/>
        <w:numPr>
          <w:ilvl w:val="0"/>
          <w:numId w:val="9"/>
        </w:numPr>
        <w:spacing w:line="360" w:lineRule="auto"/>
        <w:ind w:right="120" w:firstLineChars="0"/>
        <w:jc w:val="left"/>
        <w:rPr>
          <w:rFonts w:ascii="宋体" w:hAnsi="宋体"/>
          <w:sz w:val="24"/>
        </w:rPr>
      </w:pPr>
      <w:r w:rsidRPr="002303A0">
        <w:rPr>
          <w:rFonts w:ascii="宋体" w:hAnsi="宋体" w:hint="eastAsia"/>
          <w:sz w:val="24"/>
        </w:rPr>
        <w:t>电子结构理论在有机光电材料研究中的应用</w:t>
      </w:r>
    </w:p>
    <w:p w:rsidR="00B8662F" w:rsidRPr="002303A0" w:rsidRDefault="00B8662F" w:rsidP="00B8662F">
      <w:pPr>
        <w:pStyle w:val="a7"/>
        <w:numPr>
          <w:ilvl w:val="0"/>
          <w:numId w:val="9"/>
        </w:numPr>
        <w:spacing w:line="360" w:lineRule="auto"/>
        <w:ind w:right="120" w:firstLineChars="0"/>
        <w:jc w:val="left"/>
        <w:rPr>
          <w:rFonts w:ascii="宋体" w:hAnsi="宋体"/>
          <w:sz w:val="24"/>
        </w:rPr>
      </w:pPr>
      <w:r w:rsidRPr="002303A0">
        <w:rPr>
          <w:rFonts w:ascii="宋体" w:hAnsi="宋体" w:hint="eastAsia"/>
          <w:sz w:val="24"/>
        </w:rPr>
        <w:t>电子结构理论在</w:t>
      </w:r>
      <w:r w:rsidR="002303A0">
        <w:rPr>
          <w:rFonts w:ascii="宋体" w:hAnsi="宋体" w:hint="eastAsia"/>
          <w:sz w:val="24"/>
        </w:rPr>
        <w:t>无机</w:t>
      </w:r>
      <w:r w:rsidRPr="002303A0">
        <w:rPr>
          <w:rFonts w:ascii="宋体" w:hAnsi="宋体" w:hint="eastAsia"/>
          <w:sz w:val="24"/>
        </w:rPr>
        <w:t>光伏材料研究中的应用</w:t>
      </w:r>
    </w:p>
    <w:p w:rsidR="00B8662F" w:rsidRDefault="00B8662F" w:rsidP="00B8662F">
      <w:pPr>
        <w:pStyle w:val="a7"/>
        <w:numPr>
          <w:ilvl w:val="0"/>
          <w:numId w:val="9"/>
        </w:numPr>
        <w:spacing w:line="360" w:lineRule="auto"/>
        <w:ind w:right="120" w:firstLineChars="0"/>
        <w:jc w:val="left"/>
        <w:rPr>
          <w:rFonts w:ascii="宋体" w:hAnsi="宋体"/>
          <w:sz w:val="24"/>
        </w:rPr>
      </w:pPr>
      <w:r w:rsidRPr="002303A0">
        <w:rPr>
          <w:rFonts w:ascii="宋体" w:hAnsi="宋体" w:hint="eastAsia"/>
          <w:sz w:val="24"/>
        </w:rPr>
        <w:t>电子结构理论在光催化材料研究中的应用</w:t>
      </w:r>
    </w:p>
    <w:p w:rsidR="002303A0" w:rsidRDefault="002303A0" w:rsidP="00B8662F">
      <w:pPr>
        <w:pStyle w:val="a7"/>
        <w:numPr>
          <w:ilvl w:val="0"/>
          <w:numId w:val="9"/>
        </w:numPr>
        <w:spacing w:line="360" w:lineRule="auto"/>
        <w:ind w:right="120" w:firstLineChars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机器学习方法在电子结构理论中的应用</w:t>
      </w:r>
    </w:p>
    <w:p w:rsidR="002303A0" w:rsidRPr="002303A0" w:rsidRDefault="002303A0" w:rsidP="002303A0">
      <w:pPr>
        <w:spacing w:line="360" w:lineRule="auto"/>
        <w:ind w:left="360" w:right="120"/>
        <w:jc w:val="left"/>
        <w:rPr>
          <w:rFonts w:ascii="宋体" w:hAnsi="宋体"/>
          <w:sz w:val="24"/>
        </w:rPr>
      </w:pPr>
    </w:p>
    <w:p w:rsidR="002303A0" w:rsidRPr="002303A0" w:rsidRDefault="002303A0" w:rsidP="002303A0">
      <w:pPr>
        <w:pStyle w:val="a7"/>
        <w:spacing w:line="360" w:lineRule="auto"/>
        <w:ind w:left="720" w:right="120" w:firstLineChars="0" w:firstLine="0"/>
        <w:jc w:val="left"/>
        <w:rPr>
          <w:rFonts w:ascii="宋体" w:hAnsi="宋体"/>
          <w:sz w:val="24"/>
        </w:rPr>
      </w:pPr>
    </w:p>
    <w:p w:rsidR="00B8662F" w:rsidRPr="002303A0" w:rsidRDefault="00B8662F" w:rsidP="002303A0">
      <w:pPr>
        <w:spacing w:line="360" w:lineRule="auto"/>
        <w:ind w:right="120"/>
        <w:jc w:val="left"/>
        <w:rPr>
          <w:rFonts w:ascii="宋体" w:hAnsi="宋体"/>
          <w:b/>
          <w:sz w:val="24"/>
        </w:rPr>
      </w:pPr>
    </w:p>
    <w:sectPr w:rsidR="00B8662F" w:rsidRPr="00230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5D" w:rsidRDefault="00DC4E5D" w:rsidP="003D1346">
      <w:r>
        <w:separator/>
      </w:r>
    </w:p>
  </w:endnote>
  <w:endnote w:type="continuationSeparator" w:id="0">
    <w:p w:rsidR="00DC4E5D" w:rsidRDefault="00DC4E5D" w:rsidP="003D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5D" w:rsidRDefault="00DC4E5D" w:rsidP="003D1346">
      <w:r>
        <w:separator/>
      </w:r>
    </w:p>
  </w:footnote>
  <w:footnote w:type="continuationSeparator" w:id="0">
    <w:p w:rsidR="00DC4E5D" w:rsidRDefault="00DC4E5D" w:rsidP="003D1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F68"/>
    <w:multiLevelType w:val="hybridMultilevel"/>
    <w:tmpl w:val="E5C2CF20"/>
    <w:lvl w:ilvl="0" w:tplc="DE5E6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2F557D"/>
    <w:multiLevelType w:val="hybridMultilevel"/>
    <w:tmpl w:val="457E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44982"/>
    <w:multiLevelType w:val="hybridMultilevel"/>
    <w:tmpl w:val="23E22252"/>
    <w:lvl w:ilvl="0" w:tplc="F7D67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8A450B"/>
    <w:multiLevelType w:val="hybridMultilevel"/>
    <w:tmpl w:val="A37C4F76"/>
    <w:lvl w:ilvl="0" w:tplc="60EE14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5F5930"/>
    <w:multiLevelType w:val="hybridMultilevel"/>
    <w:tmpl w:val="1046B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22DB2"/>
    <w:multiLevelType w:val="hybridMultilevel"/>
    <w:tmpl w:val="22B26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6A21"/>
    <w:multiLevelType w:val="singleLevel"/>
    <w:tmpl w:val="54FC6A21"/>
    <w:lvl w:ilvl="0">
      <w:start w:val="1"/>
      <w:numFmt w:val="decimal"/>
      <w:suff w:val="nothing"/>
      <w:lvlText w:val="%1）"/>
      <w:lvlJc w:val="left"/>
    </w:lvl>
  </w:abstractNum>
  <w:abstractNum w:abstractNumId="7" w15:restartNumberingAfterBreak="0">
    <w:nsid w:val="54FC6A78"/>
    <w:multiLevelType w:val="multilevel"/>
    <w:tmpl w:val="7834C014"/>
    <w:lvl w:ilvl="0">
      <w:start w:val="1"/>
      <w:numFmt w:val="decimal"/>
      <w:suff w:val="nothing"/>
      <w:lvlText w:val="%1）"/>
      <w:lvlJc w:val="left"/>
    </w:lvl>
    <w:lvl w:ilvl="1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285342"/>
    <w:multiLevelType w:val="hybridMultilevel"/>
    <w:tmpl w:val="94228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E2"/>
    <w:rsid w:val="000752E2"/>
    <w:rsid w:val="000C171E"/>
    <w:rsid w:val="00125B70"/>
    <w:rsid w:val="00172ACF"/>
    <w:rsid w:val="001962CF"/>
    <w:rsid w:val="001C682A"/>
    <w:rsid w:val="002303A0"/>
    <w:rsid w:val="003A6EE1"/>
    <w:rsid w:val="003A79CB"/>
    <w:rsid w:val="003D1346"/>
    <w:rsid w:val="00401349"/>
    <w:rsid w:val="00420928"/>
    <w:rsid w:val="00437548"/>
    <w:rsid w:val="00451E06"/>
    <w:rsid w:val="004A2CD5"/>
    <w:rsid w:val="005018DD"/>
    <w:rsid w:val="00527CC8"/>
    <w:rsid w:val="00534171"/>
    <w:rsid w:val="006669CB"/>
    <w:rsid w:val="00765748"/>
    <w:rsid w:val="00886007"/>
    <w:rsid w:val="00B6738A"/>
    <w:rsid w:val="00B8662F"/>
    <w:rsid w:val="00B870AF"/>
    <w:rsid w:val="00B91C8A"/>
    <w:rsid w:val="00BD1F38"/>
    <w:rsid w:val="00CD32E1"/>
    <w:rsid w:val="00D03891"/>
    <w:rsid w:val="00D50C17"/>
    <w:rsid w:val="00D86923"/>
    <w:rsid w:val="00DC0C90"/>
    <w:rsid w:val="00DC4E5D"/>
    <w:rsid w:val="00E50D2E"/>
    <w:rsid w:val="00E54E05"/>
    <w:rsid w:val="00E86E31"/>
    <w:rsid w:val="00EF4E7A"/>
    <w:rsid w:val="00F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9B46E8"/>
  <w15:chartTrackingRefBased/>
  <w15:docId w15:val="{B8EBDF9A-F0A0-4107-BDA0-C92A4665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86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20928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3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346"/>
    <w:rPr>
      <w:sz w:val="18"/>
      <w:szCs w:val="18"/>
    </w:rPr>
  </w:style>
  <w:style w:type="paragraph" w:styleId="a7">
    <w:name w:val="List Paragraph"/>
    <w:basedOn w:val="a"/>
    <w:uiPriority w:val="34"/>
    <w:qFormat/>
    <w:rsid w:val="003D1346"/>
    <w:pPr>
      <w:ind w:firstLineChars="200" w:firstLine="420"/>
    </w:pPr>
  </w:style>
  <w:style w:type="paragraph" w:styleId="a8">
    <w:name w:val="Balloon Text"/>
    <w:basedOn w:val="a"/>
    <w:link w:val="a9"/>
    <w:rsid w:val="003D1346"/>
    <w:rPr>
      <w:sz w:val="18"/>
      <w:szCs w:val="18"/>
    </w:rPr>
  </w:style>
  <w:style w:type="character" w:customStyle="1" w:styleId="a9">
    <w:name w:val="批注框文本 字符"/>
    <w:basedOn w:val="a0"/>
    <w:link w:val="a8"/>
    <w:rsid w:val="003D1346"/>
    <w:rPr>
      <w:rFonts w:ascii="Times New Roman" w:eastAsia="宋体" w:hAnsi="Times New Roman" w:cs="Times New Roman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D13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3D134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420928"/>
    <w:rPr>
      <w:rFonts w:ascii="Times New Roman" w:eastAsia="宋体" w:hAnsi="Times New Roman" w:cs="Times New Roman"/>
      <w:b/>
      <w:sz w:val="32"/>
      <w:szCs w:val="24"/>
    </w:rPr>
  </w:style>
  <w:style w:type="character" w:customStyle="1" w:styleId="20">
    <w:name w:val="标题 2 字符"/>
    <w:basedOn w:val="a0"/>
    <w:link w:val="2"/>
    <w:uiPriority w:val="9"/>
    <w:rsid w:val="008860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886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aps.org/abstract/PRB/v68/e1653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8E357-970B-4D08-973C-EF389840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jianghchem@pku.edu.cn</dc:creator>
  <cp:keywords/>
  <dc:description/>
  <cp:lastModifiedBy>jianghchem@pku.edu.cn</cp:lastModifiedBy>
  <cp:revision>9</cp:revision>
  <dcterms:created xsi:type="dcterms:W3CDTF">2019-03-21T09:34:00Z</dcterms:created>
  <dcterms:modified xsi:type="dcterms:W3CDTF">2019-04-16T02:29:00Z</dcterms:modified>
</cp:coreProperties>
</file>